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9A1A51" w:rsidRPr="009B2421" w:rsidTr="009B242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9B2421" w:rsidRDefault="009B2421" w:rsidP="009B242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B242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9B242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326E5F" w:rsidRPr="009B242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770107" w:rsidRPr="0077010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МАС – образовање мастер васпитача</w:t>
            </w:r>
          </w:p>
        </w:tc>
      </w:tr>
      <w:tr w:rsidR="009A1A51" w:rsidRPr="009B2421" w:rsidTr="009B242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9B2421" w:rsidRDefault="009A1A51" w:rsidP="009B242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B242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326E5F" w:rsidRPr="009B2421">
              <w:rPr>
                <w:rFonts w:ascii="Times New Roman" w:hAnsi="Times New Roman"/>
                <w:sz w:val="20"/>
                <w:szCs w:val="20"/>
              </w:rPr>
              <w:t xml:space="preserve">Савремени методички правци у </w:t>
            </w:r>
            <w:r w:rsidR="001A0B57" w:rsidRPr="009B2421">
              <w:rPr>
                <w:rFonts w:ascii="Times New Roman" w:hAnsi="Times New Roman"/>
                <w:sz w:val="20"/>
                <w:szCs w:val="20"/>
              </w:rPr>
              <w:t>упознавању околине</w:t>
            </w:r>
          </w:p>
        </w:tc>
      </w:tr>
      <w:tr w:rsidR="009A1A51" w:rsidRPr="009B2421" w:rsidTr="009B242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9B2421" w:rsidRDefault="009A1A51" w:rsidP="009B242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B242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9B2421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/наставници</w:t>
            </w:r>
            <w:r w:rsidRPr="009B242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7F0DE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Мишчевић </w:t>
            </w:r>
            <w:r w:rsidR="0037086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Гордана,</w:t>
            </w:r>
            <w:bookmarkStart w:id="0" w:name="_GoBack"/>
            <w:bookmarkEnd w:id="0"/>
            <w:r w:rsidR="00326E5F" w:rsidRPr="009B242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Веиновић</w:t>
            </w:r>
            <w:r w:rsidR="00B014F7" w:rsidRPr="009B242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326E5F" w:rsidRPr="009B242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Зорица</w:t>
            </w:r>
          </w:p>
        </w:tc>
      </w:tr>
      <w:tr w:rsidR="009A1A51" w:rsidRPr="009B2421" w:rsidTr="009B242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9B2421" w:rsidRDefault="009A1A51" w:rsidP="009B242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B242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326E5F" w:rsidRPr="009B242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изборни</w:t>
            </w:r>
          </w:p>
        </w:tc>
      </w:tr>
      <w:tr w:rsidR="009A1A51" w:rsidRPr="009B2421" w:rsidTr="009B242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9B2421" w:rsidRDefault="009A1A51" w:rsidP="009B242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B242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326E5F" w:rsidRPr="009B242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326E5F" w:rsidRPr="009B242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9</w:t>
            </w:r>
          </w:p>
        </w:tc>
      </w:tr>
      <w:tr w:rsidR="009A1A51" w:rsidRPr="009B2421" w:rsidTr="009B242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9B2421" w:rsidRDefault="009A1A51" w:rsidP="009B242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B242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9B2421" w:rsidRPr="009B242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/</w:t>
            </w:r>
          </w:p>
        </w:tc>
      </w:tr>
      <w:tr w:rsidR="009A1A51" w:rsidRPr="009B2421" w:rsidTr="009B242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9B2421" w:rsidRDefault="009A1A51" w:rsidP="009B242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B242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9B2421" w:rsidRDefault="00326E5F" w:rsidP="009B242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B2421">
              <w:rPr>
                <w:rFonts w:ascii="Times New Roman" w:hAnsi="Times New Roman"/>
                <w:sz w:val="20"/>
                <w:szCs w:val="20"/>
              </w:rPr>
              <w:t>Циљ предмета је омогућити студентима да критички размотре предлоге различитих приступа активностима упознавања околине пре</w:t>
            </w:r>
            <w:r w:rsidR="00C96F5B" w:rsidRPr="009B2421">
              <w:rPr>
                <w:rFonts w:ascii="Times New Roman" w:hAnsi="Times New Roman"/>
                <w:sz w:val="20"/>
                <w:szCs w:val="20"/>
              </w:rPr>
              <w:t>дложених у актуелној литератури, као и да креирају</w:t>
            </w:r>
            <w:r w:rsidR="00A100AC" w:rsidRPr="009B2421">
              <w:rPr>
                <w:rFonts w:ascii="Times New Roman" w:hAnsi="Times New Roman"/>
                <w:sz w:val="20"/>
                <w:szCs w:val="20"/>
              </w:rPr>
              <w:t xml:space="preserve"> сопствена решења.</w:t>
            </w:r>
          </w:p>
        </w:tc>
      </w:tr>
      <w:tr w:rsidR="009A1A51" w:rsidRPr="009B2421" w:rsidTr="009B242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9B2421" w:rsidRDefault="009A1A51" w:rsidP="009B242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B242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9B2421" w:rsidRDefault="00326E5F" w:rsidP="009B242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B2421">
              <w:rPr>
                <w:rFonts w:ascii="Times New Roman" w:hAnsi="Times New Roman"/>
                <w:sz w:val="20"/>
                <w:szCs w:val="20"/>
              </w:rPr>
              <w:t>Предмет ће омогућити студентима да утврде теоријске основе различитих приступа активностима упознавања околине, као и практичну примену у оквиру хомогених и хетерогених кооперативних модалитета рада, проблемски оријентисаних модела,  егземпларног модела, полупрограмираног модела рада.</w:t>
            </w:r>
          </w:p>
        </w:tc>
      </w:tr>
      <w:tr w:rsidR="009A1A51" w:rsidRPr="009B2421" w:rsidTr="009B242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9B2421" w:rsidRDefault="009A1A51" w:rsidP="009B242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B242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A1A51" w:rsidRPr="009B2421" w:rsidRDefault="009A1A51" w:rsidP="009B242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9B2421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9A1A51" w:rsidRPr="009B2421" w:rsidRDefault="00326E5F" w:rsidP="009B2421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2421">
              <w:rPr>
                <w:rFonts w:ascii="Times New Roman" w:hAnsi="Times New Roman"/>
                <w:sz w:val="20"/>
                <w:szCs w:val="20"/>
              </w:rPr>
              <w:t xml:space="preserve">Критичко разматрање предлога различитих приступа активностима упознавања околине предложених у актуелној литератури уз објашњење методичке трансформације коју би студенти применили. Потребно је да стекну нова, као и да ваљано користе већ стечена знања о неким од савремених модела рада са децом у вртићу. </w:t>
            </w:r>
          </w:p>
          <w:p w:rsidR="009A1A51" w:rsidRPr="009B2421" w:rsidRDefault="009A1A51" w:rsidP="009B242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9B2421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:rsidR="009A1A51" w:rsidRPr="009B2421" w:rsidRDefault="00326E5F" w:rsidP="009B242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9B2421">
              <w:rPr>
                <w:rFonts w:ascii="Times New Roman" w:hAnsi="Times New Roman"/>
                <w:sz w:val="20"/>
                <w:szCs w:val="20"/>
              </w:rPr>
              <w:t xml:space="preserve">Практично методичко обликовање </w:t>
            </w:r>
            <w:r w:rsidR="00C75A0E" w:rsidRPr="009B2421">
              <w:rPr>
                <w:rFonts w:ascii="Times New Roman" w:hAnsi="Times New Roman"/>
                <w:sz w:val="20"/>
                <w:szCs w:val="20"/>
              </w:rPr>
              <w:t xml:space="preserve">тема у области упознавања околине </w:t>
            </w:r>
            <w:r w:rsidRPr="009B2421">
              <w:rPr>
                <w:rFonts w:ascii="Times New Roman" w:hAnsi="Times New Roman"/>
                <w:sz w:val="20"/>
                <w:szCs w:val="20"/>
              </w:rPr>
              <w:t>у оквиру хомогених и хетерогених кооперативних модалитета рада, проблемски оријентисаних модела,  егземпларног модела, и полупрограмираног модела рада у организовању активности упознавања околине.</w:t>
            </w:r>
          </w:p>
        </w:tc>
      </w:tr>
      <w:tr w:rsidR="009A1A51" w:rsidRPr="009B2421" w:rsidTr="009B242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9B2421" w:rsidRDefault="009A1A51" w:rsidP="009B242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B242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326E5F" w:rsidRPr="009B2421" w:rsidRDefault="00326E5F" w:rsidP="009B242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ind w:left="426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B242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Вилотијевић, М. (1998).  </w:t>
            </w:r>
            <w:r w:rsidRPr="009B2421">
              <w:rPr>
                <w:rFonts w:ascii="Times New Roman" w:hAnsi="Times New Roman"/>
                <w:i/>
                <w:iCs/>
                <w:sz w:val="20"/>
                <w:szCs w:val="20"/>
                <w:lang w:val="ru-RU"/>
              </w:rPr>
              <w:t>Врсте наставе.</w:t>
            </w:r>
            <w:r w:rsidRPr="009B242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Београд:  Учитељски факултет  (179 стр.)</w:t>
            </w:r>
          </w:p>
          <w:p w:rsidR="00326E5F" w:rsidRPr="009B2421" w:rsidRDefault="00326E5F" w:rsidP="009B242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ind w:left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2421">
              <w:rPr>
                <w:rFonts w:ascii="Times New Roman" w:hAnsi="Times New Roman"/>
                <w:sz w:val="20"/>
                <w:szCs w:val="20"/>
                <w:lang w:val="ru-RU"/>
              </w:rPr>
              <w:t>Каменов</w:t>
            </w:r>
            <w:r w:rsidRPr="0077010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 w:rsidRPr="009B2421">
              <w:rPr>
                <w:rFonts w:ascii="Times New Roman" w:hAnsi="Times New Roman"/>
                <w:sz w:val="20"/>
                <w:szCs w:val="20"/>
                <w:lang w:val="ru-RU"/>
              </w:rPr>
              <w:t>Е</w:t>
            </w:r>
            <w:r w:rsidRPr="0077010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(2006). </w:t>
            </w:r>
            <w:r w:rsidRPr="009B2421">
              <w:rPr>
                <w:rFonts w:ascii="Times New Roman" w:hAnsi="Times New Roman"/>
                <w:i/>
                <w:iCs/>
                <w:sz w:val="20"/>
                <w:szCs w:val="20"/>
                <w:lang w:val="ru-RU"/>
              </w:rPr>
              <w:t>Дечја</w:t>
            </w:r>
            <w:r w:rsidRPr="00770107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 </w:t>
            </w:r>
            <w:r w:rsidRPr="009B2421">
              <w:rPr>
                <w:rFonts w:ascii="Times New Roman" w:hAnsi="Times New Roman"/>
                <w:i/>
                <w:iCs/>
                <w:sz w:val="20"/>
                <w:szCs w:val="20"/>
                <w:lang w:val="ru-RU"/>
              </w:rPr>
              <w:t>игра</w:t>
            </w:r>
            <w:r w:rsidRPr="0077010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  <w:r w:rsidRPr="009B2421">
              <w:rPr>
                <w:rFonts w:ascii="Times New Roman" w:hAnsi="Times New Roman"/>
                <w:sz w:val="20"/>
                <w:szCs w:val="20"/>
                <w:lang w:val="ru-RU"/>
              </w:rPr>
              <w:t>Београд</w:t>
            </w:r>
            <w:r w:rsidRPr="0077010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: </w:t>
            </w:r>
            <w:r w:rsidRPr="009B2421">
              <w:rPr>
                <w:rFonts w:ascii="Times New Roman" w:hAnsi="Times New Roman"/>
                <w:sz w:val="20"/>
                <w:szCs w:val="20"/>
                <w:lang w:val="ru-RU"/>
              </w:rPr>
              <w:t>Завод</w:t>
            </w:r>
            <w:r w:rsidRPr="0077010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9B2421">
              <w:rPr>
                <w:rFonts w:ascii="Times New Roman" w:hAnsi="Times New Roman"/>
                <w:sz w:val="20"/>
                <w:szCs w:val="20"/>
                <w:lang w:val="ru-RU"/>
              </w:rPr>
              <w:t>за</w:t>
            </w:r>
            <w:r w:rsidRPr="0077010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9B2421">
              <w:rPr>
                <w:rFonts w:ascii="Times New Roman" w:hAnsi="Times New Roman"/>
                <w:sz w:val="20"/>
                <w:szCs w:val="20"/>
                <w:lang w:val="ru-RU"/>
              </w:rPr>
              <w:t>уџбенике</w:t>
            </w:r>
            <w:r w:rsidRPr="00770107">
              <w:rPr>
                <w:rFonts w:ascii="Times New Roman" w:hAnsi="Times New Roman"/>
                <w:sz w:val="20"/>
                <w:szCs w:val="20"/>
                <w:lang w:val="sr-Cyrl-CS"/>
              </w:rPr>
              <w:t>,  117-142.</w:t>
            </w:r>
            <w:r w:rsidR="00195F9E" w:rsidRPr="009B2421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9B242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(25 </w:t>
            </w:r>
            <w:r w:rsidRPr="009B2421">
              <w:rPr>
                <w:rFonts w:ascii="Times New Roman" w:hAnsi="Times New Roman"/>
                <w:sz w:val="20"/>
                <w:szCs w:val="20"/>
                <w:lang w:val="ru-RU"/>
              </w:rPr>
              <w:t>стр</w:t>
            </w:r>
            <w:r w:rsidRPr="009B2421"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</w:p>
          <w:p w:rsidR="00326E5F" w:rsidRPr="009B2421" w:rsidRDefault="00195F9E" w:rsidP="009B242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ind w:left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242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Klein, N. and </w:t>
            </w:r>
            <w:proofErr w:type="spellStart"/>
            <w:r w:rsidRPr="009B2421">
              <w:rPr>
                <w:rFonts w:ascii="Times New Roman" w:hAnsi="Times New Roman"/>
                <w:sz w:val="20"/>
                <w:szCs w:val="20"/>
                <w:lang w:val="en-US"/>
              </w:rPr>
              <w:t>Gilkerson</w:t>
            </w:r>
            <w:proofErr w:type="spellEnd"/>
            <w:r w:rsidRPr="009B242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L. (2011). </w:t>
            </w:r>
            <w:r w:rsidR="00326E5F" w:rsidRPr="009B242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Personnel Preparation for Early </w:t>
            </w:r>
            <w:r w:rsidRPr="009B242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Childhood Intervention Program. In: </w:t>
            </w:r>
            <w:proofErr w:type="spellStart"/>
            <w:r w:rsidRPr="009B2421">
              <w:rPr>
                <w:rFonts w:ascii="Times New Roman" w:hAnsi="Times New Roman"/>
                <w:sz w:val="20"/>
                <w:szCs w:val="20"/>
                <w:lang w:val="en-US"/>
              </w:rPr>
              <w:t>Shonkoff</w:t>
            </w:r>
            <w:proofErr w:type="spellEnd"/>
            <w:r w:rsidRPr="009B242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P. J. and </w:t>
            </w:r>
            <w:proofErr w:type="spellStart"/>
            <w:r w:rsidRPr="009B2421">
              <w:rPr>
                <w:rFonts w:ascii="Times New Roman" w:hAnsi="Times New Roman"/>
                <w:sz w:val="20"/>
                <w:szCs w:val="20"/>
                <w:lang w:val="en-US"/>
              </w:rPr>
              <w:t>Meisels</w:t>
            </w:r>
            <w:proofErr w:type="spellEnd"/>
            <w:r w:rsidRPr="009B2421"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  <w:r w:rsidRPr="009B2421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9B2421">
              <w:rPr>
                <w:rFonts w:ascii="Times New Roman" w:hAnsi="Times New Roman"/>
                <w:sz w:val="20"/>
                <w:szCs w:val="20"/>
                <w:lang w:val="en-US"/>
              </w:rPr>
              <w:t>S. J. (</w:t>
            </w:r>
            <w:proofErr w:type="spellStart"/>
            <w:r w:rsidRPr="009B2421">
              <w:rPr>
                <w:rFonts w:ascii="Times New Roman" w:hAnsi="Times New Roman"/>
                <w:sz w:val="20"/>
                <w:szCs w:val="20"/>
                <w:lang w:val="en-US"/>
              </w:rPr>
              <w:t>ed</w:t>
            </w:r>
            <w:proofErr w:type="spellEnd"/>
            <w:r w:rsidRPr="009B242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) </w:t>
            </w:r>
            <w:r w:rsidR="00326E5F" w:rsidRPr="009B2421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Handbook of Early Childhood Intervention</w:t>
            </w:r>
            <w:r w:rsidRPr="009B2421">
              <w:rPr>
                <w:rFonts w:ascii="Times New Roman" w:hAnsi="Times New Roman"/>
                <w:sz w:val="20"/>
                <w:szCs w:val="20"/>
                <w:lang w:val="en-US"/>
              </w:rPr>
              <w:t>/ 2</w:t>
            </w:r>
            <w:r w:rsidR="00326E5F" w:rsidRPr="009B2421">
              <w:rPr>
                <w:rFonts w:ascii="Times New Roman" w:hAnsi="Times New Roman"/>
                <w:sz w:val="20"/>
                <w:szCs w:val="20"/>
                <w:lang w:val="en-US"/>
              </w:rPr>
              <w:t>nd ed. New York: Cambridge University Press, 454-483. (29 p)</w:t>
            </w:r>
          </w:p>
          <w:p w:rsidR="00326E5F" w:rsidRPr="009B2421" w:rsidRDefault="00326E5F" w:rsidP="009B242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ind w:left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2421">
              <w:rPr>
                <w:rFonts w:ascii="Times New Roman" w:hAnsi="Times New Roman"/>
                <w:sz w:val="20"/>
                <w:szCs w:val="20"/>
                <w:lang w:val="sr-Cyrl-CS"/>
              </w:rPr>
              <w:t>Мишчевић- Кадијевић, Г. (201</w:t>
            </w:r>
            <w:r w:rsidRPr="009B2421">
              <w:rPr>
                <w:rFonts w:ascii="Times New Roman" w:hAnsi="Times New Roman"/>
                <w:sz w:val="20"/>
                <w:szCs w:val="20"/>
              </w:rPr>
              <w:t>4</w:t>
            </w:r>
            <w:r w:rsidRPr="009B2421">
              <w:rPr>
                <w:rFonts w:ascii="Times New Roman" w:hAnsi="Times New Roman"/>
                <w:sz w:val="20"/>
                <w:szCs w:val="20"/>
                <w:lang w:val="sr-Cyrl-CS"/>
              </w:rPr>
              <w:t>)</w:t>
            </w:r>
            <w:r w:rsidRPr="009B2421">
              <w:rPr>
                <w:rFonts w:ascii="Times New Roman" w:hAnsi="Times New Roman"/>
                <w:sz w:val="20"/>
                <w:szCs w:val="20"/>
              </w:rPr>
              <w:t>.</w:t>
            </w:r>
            <w:r w:rsidRPr="009B242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r w:rsidRPr="009B2421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</w:rPr>
              <w:t>Прилози иновативном приступу садржајима природе и друштва</w:t>
            </w:r>
            <w:r w:rsidRPr="009B242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.</w:t>
            </w:r>
            <w:r w:rsidRPr="009B242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Београд: Учитељски факултет </w:t>
            </w:r>
            <w:r w:rsidR="007C7841" w:rsidRPr="009B2421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(132 </w:t>
            </w:r>
            <w:r w:rsidR="007C7841" w:rsidRPr="009B2421">
              <w:rPr>
                <w:rFonts w:ascii="Times New Roman" w:hAnsi="Times New Roman"/>
                <w:sz w:val="20"/>
                <w:szCs w:val="20"/>
              </w:rPr>
              <w:t>стр)</w:t>
            </w:r>
          </w:p>
          <w:p w:rsidR="00326E5F" w:rsidRPr="009B2421" w:rsidRDefault="00326E5F" w:rsidP="009B242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ind w:left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242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Morrison, G. (2011). </w:t>
            </w:r>
            <w:r w:rsidRPr="009B2421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Fundamentals of early childhood education</w:t>
            </w:r>
            <w:r w:rsidR="00FC2EC3" w:rsidRPr="009B242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New Jersey: Pearson, </w:t>
            </w:r>
            <w:r w:rsidRPr="009B2421">
              <w:rPr>
                <w:rFonts w:ascii="Times New Roman" w:hAnsi="Times New Roman"/>
                <w:sz w:val="20"/>
                <w:szCs w:val="20"/>
                <w:lang w:val="en-US"/>
              </w:rPr>
              <w:t>5-14, 44-47. (13 p)</w:t>
            </w:r>
          </w:p>
          <w:p w:rsidR="00326E5F" w:rsidRPr="009B2421" w:rsidRDefault="00326E5F" w:rsidP="009B242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ind w:left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2421">
              <w:rPr>
                <w:rFonts w:ascii="Times New Roman" w:hAnsi="Times New Roman"/>
                <w:sz w:val="20"/>
                <w:szCs w:val="20"/>
                <w:lang w:val="ru-RU"/>
              </w:rPr>
              <w:t>Стојановић, Б. (1997).</w:t>
            </w:r>
            <w:r w:rsidRPr="009B2421">
              <w:rPr>
                <w:rFonts w:ascii="Times New Roman" w:hAnsi="Times New Roman"/>
                <w:i/>
                <w:iCs/>
                <w:sz w:val="20"/>
                <w:szCs w:val="20"/>
                <w:lang w:val="ru-RU"/>
              </w:rPr>
              <w:t xml:space="preserve"> Истраживачи дечјих душа</w:t>
            </w:r>
            <w:r w:rsidRPr="009B242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. </w:t>
            </w:r>
            <w:proofErr w:type="spellStart"/>
            <w:r w:rsidR="00FC2EC3" w:rsidRPr="009B2421">
              <w:rPr>
                <w:rFonts w:ascii="Times New Roman" w:hAnsi="Times New Roman"/>
                <w:sz w:val="20"/>
                <w:szCs w:val="20"/>
                <w:lang w:val="en-US"/>
              </w:rPr>
              <w:t>Нови</w:t>
            </w:r>
            <w:proofErr w:type="spellEnd"/>
            <w:r w:rsidR="00FC2EC3" w:rsidRPr="009B242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="00FC2EC3" w:rsidRPr="009B2421">
              <w:rPr>
                <w:rFonts w:ascii="Times New Roman" w:hAnsi="Times New Roman"/>
                <w:sz w:val="20"/>
                <w:szCs w:val="20"/>
              </w:rPr>
              <w:t>С</w:t>
            </w:r>
            <w:proofErr w:type="spellStart"/>
            <w:r w:rsidRPr="009B2421">
              <w:rPr>
                <w:rFonts w:ascii="Times New Roman" w:hAnsi="Times New Roman"/>
                <w:sz w:val="20"/>
                <w:szCs w:val="20"/>
                <w:lang w:val="en-US"/>
              </w:rPr>
              <w:t>ад</w:t>
            </w:r>
            <w:proofErr w:type="spellEnd"/>
            <w:r w:rsidRPr="009B242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9B2421">
              <w:rPr>
                <w:rFonts w:ascii="Times New Roman" w:hAnsi="Times New Roman"/>
                <w:sz w:val="20"/>
                <w:szCs w:val="20"/>
                <w:lang w:val="en-US"/>
              </w:rPr>
              <w:t>Драгон</w:t>
            </w:r>
            <w:proofErr w:type="spellEnd"/>
            <w:r w:rsidRPr="009B242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7-63. (56 </w:t>
            </w:r>
            <w:proofErr w:type="spellStart"/>
            <w:r w:rsidRPr="009B2421">
              <w:rPr>
                <w:rFonts w:ascii="Times New Roman" w:hAnsi="Times New Roman"/>
                <w:sz w:val="20"/>
                <w:szCs w:val="20"/>
                <w:lang w:val="en-US"/>
              </w:rPr>
              <w:t>стр</w:t>
            </w:r>
            <w:proofErr w:type="spellEnd"/>
            <w:r w:rsidRPr="009B2421"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</w:p>
          <w:p w:rsidR="009A1A51" w:rsidRPr="009B2421" w:rsidRDefault="00326E5F" w:rsidP="009B242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ind w:left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242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Шаин, М. (2005). </w:t>
            </w:r>
            <w:r w:rsidRPr="009B2421">
              <w:rPr>
                <w:rFonts w:ascii="Times New Roman" w:hAnsi="Times New Roman"/>
                <w:i/>
                <w:iCs/>
                <w:sz w:val="20"/>
                <w:szCs w:val="20"/>
                <w:lang w:val="ru-RU"/>
              </w:rPr>
              <w:t>Сопственим искуством до знања: активности за децу од 4 до 7 година</w:t>
            </w:r>
            <w:r w:rsidRPr="009B242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9B2421">
              <w:rPr>
                <w:rFonts w:ascii="Times New Roman" w:hAnsi="Times New Roman"/>
                <w:sz w:val="20"/>
                <w:szCs w:val="20"/>
                <w:lang w:val="en-US"/>
              </w:rPr>
              <w:t>Београд</w:t>
            </w:r>
            <w:proofErr w:type="spellEnd"/>
            <w:r w:rsidRPr="009B242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9B2421">
              <w:rPr>
                <w:rFonts w:ascii="Times New Roman" w:hAnsi="Times New Roman"/>
                <w:sz w:val="20"/>
                <w:szCs w:val="20"/>
                <w:lang w:val="en-US"/>
              </w:rPr>
              <w:t>Завод</w:t>
            </w:r>
            <w:proofErr w:type="spellEnd"/>
            <w:r w:rsidRPr="009B242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B2421">
              <w:rPr>
                <w:rFonts w:ascii="Times New Roman" w:hAnsi="Times New Roman"/>
                <w:sz w:val="20"/>
                <w:szCs w:val="20"/>
                <w:lang w:val="en-US"/>
              </w:rPr>
              <w:t>за</w:t>
            </w:r>
            <w:proofErr w:type="spellEnd"/>
            <w:r w:rsidRPr="009B242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B2421">
              <w:rPr>
                <w:rFonts w:ascii="Times New Roman" w:hAnsi="Times New Roman"/>
                <w:sz w:val="20"/>
                <w:szCs w:val="20"/>
                <w:lang w:val="en-US"/>
              </w:rPr>
              <w:t>уџбенике</w:t>
            </w:r>
            <w:proofErr w:type="spellEnd"/>
            <w:r w:rsidRPr="009B242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9B2421">
              <w:rPr>
                <w:rFonts w:ascii="Times New Roman" w:hAnsi="Times New Roman"/>
                <w:sz w:val="20"/>
                <w:szCs w:val="20"/>
                <w:lang w:val="en-US"/>
              </w:rPr>
              <w:t>наставна</w:t>
            </w:r>
            <w:proofErr w:type="spellEnd"/>
            <w:r w:rsidRPr="009B242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B2421">
              <w:rPr>
                <w:rFonts w:ascii="Times New Roman" w:hAnsi="Times New Roman"/>
                <w:sz w:val="20"/>
                <w:szCs w:val="20"/>
                <w:lang w:val="en-US"/>
              </w:rPr>
              <w:t>средства</w:t>
            </w:r>
            <w:proofErr w:type="spellEnd"/>
            <w:r w:rsidRPr="009B242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15-41, 98-162. (90 </w:t>
            </w:r>
            <w:proofErr w:type="spellStart"/>
            <w:r w:rsidRPr="009B2421">
              <w:rPr>
                <w:rFonts w:ascii="Times New Roman" w:hAnsi="Times New Roman"/>
                <w:sz w:val="20"/>
                <w:szCs w:val="20"/>
                <w:lang w:val="en-US"/>
              </w:rPr>
              <w:t>стр</w:t>
            </w:r>
            <w:proofErr w:type="spellEnd"/>
            <w:r w:rsidRPr="009B2421"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</w:p>
        </w:tc>
      </w:tr>
      <w:tr w:rsidR="009A1A51" w:rsidRPr="009B2421" w:rsidTr="009B2421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9B2421" w:rsidRDefault="009A1A51" w:rsidP="009B242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B242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9B242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061" w:type="dxa"/>
            <w:gridSpan w:val="2"/>
            <w:vAlign w:val="center"/>
          </w:tcPr>
          <w:p w:rsidR="009A1A51" w:rsidRPr="009B2421" w:rsidRDefault="009A1A51" w:rsidP="009B242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B242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9B2421" w:rsidRPr="009B242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326E5F" w:rsidRPr="009B2421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18" w:type="dxa"/>
            <w:gridSpan w:val="2"/>
            <w:vAlign w:val="center"/>
          </w:tcPr>
          <w:p w:rsidR="009A1A51" w:rsidRPr="009B2421" w:rsidRDefault="009A1A51" w:rsidP="009B242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B242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326E5F" w:rsidRPr="009B242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117260">
              <w:rPr>
                <w:rFonts w:ascii="Times New Roman" w:hAnsi="Times New Roman"/>
                <w:sz w:val="20"/>
                <w:szCs w:val="20"/>
                <w:lang w:val="sr-Cyrl-CS"/>
              </w:rPr>
              <w:t>0,</w:t>
            </w:r>
            <w:r w:rsidR="00326E5F" w:rsidRPr="009B2421">
              <w:rPr>
                <w:rFonts w:ascii="Times New Roman" w:hAnsi="Times New Roman"/>
                <w:sz w:val="20"/>
                <w:szCs w:val="20"/>
                <w:lang w:val="sr-Cyrl-CS"/>
              </w:rPr>
              <w:t>5</w:t>
            </w:r>
          </w:p>
        </w:tc>
      </w:tr>
      <w:tr w:rsidR="009A1A51" w:rsidRPr="009B2421" w:rsidTr="009B242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9B2421" w:rsidRDefault="009A1A51" w:rsidP="009B242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B242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A1A51" w:rsidRPr="009B2421" w:rsidRDefault="00326E5F" w:rsidP="009B242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2421">
              <w:rPr>
                <w:rFonts w:ascii="Times New Roman" w:hAnsi="Times New Roman"/>
                <w:sz w:val="20"/>
                <w:szCs w:val="20"/>
              </w:rPr>
              <w:t>Предавања, презентације, студијски истраживачки рад</w:t>
            </w:r>
          </w:p>
        </w:tc>
      </w:tr>
      <w:tr w:rsidR="009A1A51" w:rsidRPr="009B2421" w:rsidTr="009B242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9B2421" w:rsidRDefault="009B2421" w:rsidP="009B242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9B242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9B2421" w:rsidTr="009B2421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9B2421" w:rsidRDefault="009A1A51" w:rsidP="009B242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9B2421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1" w:type="dxa"/>
            <w:vAlign w:val="center"/>
          </w:tcPr>
          <w:p w:rsidR="009A1A51" w:rsidRPr="009B2421" w:rsidRDefault="009A1A51" w:rsidP="009B242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B2421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:rsidR="009A1A51" w:rsidRPr="009B2421" w:rsidRDefault="009A1A51" w:rsidP="009B242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9B2421" w:rsidRDefault="009A1A51" w:rsidP="009B242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B2421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9B2421" w:rsidRDefault="009A1A51" w:rsidP="009B242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B2421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9B2421" w:rsidTr="009B2421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9B2421" w:rsidRDefault="009A1A51" w:rsidP="009B242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9B2421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:rsidR="009A1A51" w:rsidRPr="009B2421" w:rsidRDefault="00326E5F" w:rsidP="009B242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9B242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70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9B2421" w:rsidRDefault="009A1A51" w:rsidP="009B242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9B2421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9B2421" w:rsidRDefault="00326E5F" w:rsidP="009B242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9B2421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30</w:t>
            </w:r>
          </w:p>
        </w:tc>
      </w:tr>
      <w:tr w:rsidR="009A1A51" w:rsidRPr="009B2421" w:rsidTr="009B2421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9B2421" w:rsidRDefault="009A1A51" w:rsidP="009B242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9B2421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21" w:type="dxa"/>
            <w:vAlign w:val="center"/>
          </w:tcPr>
          <w:p w:rsidR="009A1A51" w:rsidRPr="009B2421" w:rsidRDefault="009A1A51" w:rsidP="009B242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9B2421" w:rsidRDefault="009A1A51" w:rsidP="009B242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9B2421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9B2421" w:rsidRPr="009B2421">
              <w:rPr>
                <w:rFonts w:ascii="Times New Roman" w:hAnsi="Times New Roman"/>
                <w:sz w:val="20"/>
                <w:szCs w:val="20"/>
              </w:rPr>
              <w:t>и</w:t>
            </w:r>
            <w:r w:rsidRPr="009B2421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9B2421" w:rsidRDefault="009A1A51" w:rsidP="009B242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9B2421" w:rsidTr="009B2421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9B2421" w:rsidRDefault="009A1A51" w:rsidP="009B242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9B2421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1" w:type="dxa"/>
            <w:vAlign w:val="center"/>
          </w:tcPr>
          <w:p w:rsidR="009A1A51" w:rsidRPr="009B2421" w:rsidRDefault="009A1A51" w:rsidP="009B242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9B2421" w:rsidRDefault="009A1A51" w:rsidP="009B242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9B2421" w:rsidRDefault="009A1A51" w:rsidP="009B242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9B2421" w:rsidTr="009B2421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9B2421" w:rsidRDefault="009A1A51" w:rsidP="009B242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B2421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21" w:type="dxa"/>
            <w:vAlign w:val="center"/>
          </w:tcPr>
          <w:p w:rsidR="009A1A51" w:rsidRPr="009B2421" w:rsidRDefault="009A1A51" w:rsidP="009B242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9B2421" w:rsidRDefault="009A1A51" w:rsidP="009B242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9B2421" w:rsidRDefault="009A1A51" w:rsidP="009B242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</w:tr>
    </w:tbl>
    <w:p w:rsidR="009A1A51" w:rsidRPr="009B2421" w:rsidRDefault="009A1A51" w:rsidP="009B2421">
      <w:pPr>
        <w:spacing w:line="276" w:lineRule="auto"/>
        <w:jc w:val="both"/>
        <w:rPr>
          <w:rFonts w:ascii="Times New Roman" w:hAnsi="Times New Roman"/>
          <w:bCs/>
          <w:sz w:val="20"/>
          <w:szCs w:val="20"/>
          <w:lang w:val="sr-Cyrl-CS"/>
        </w:rPr>
      </w:pPr>
    </w:p>
    <w:p w:rsidR="002E6724" w:rsidRPr="009B2421" w:rsidRDefault="002E6724" w:rsidP="009B2421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</w:p>
    <w:sectPr w:rsidR="002E6724" w:rsidRPr="009B2421" w:rsidSect="004E2950">
      <w:pgSz w:w="12240" w:h="15840"/>
      <w:pgMar w:top="450" w:right="1440" w:bottom="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681BD9"/>
    <w:multiLevelType w:val="hybridMultilevel"/>
    <w:tmpl w:val="373EA1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117260"/>
    <w:rsid w:val="00195F9E"/>
    <w:rsid w:val="001A0B57"/>
    <w:rsid w:val="001E0DE3"/>
    <w:rsid w:val="002E6724"/>
    <w:rsid w:val="00326E5F"/>
    <w:rsid w:val="0037086A"/>
    <w:rsid w:val="003869B6"/>
    <w:rsid w:val="004E2950"/>
    <w:rsid w:val="0067289D"/>
    <w:rsid w:val="0073750E"/>
    <w:rsid w:val="00770107"/>
    <w:rsid w:val="007C3AA8"/>
    <w:rsid w:val="007C7841"/>
    <w:rsid w:val="007F0DE6"/>
    <w:rsid w:val="009A1A51"/>
    <w:rsid w:val="009B2421"/>
    <w:rsid w:val="00A100AC"/>
    <w:rsid w:val="00AC14BE"/>
    <w:rsid w:val="00AC26FC"/>
    <w:rsid w:val="00B014F7"/>
    <w:rsid w:val="00B84AD7"/>
    <w:rsid w:val="00BD4F2A"/>
    <w:rsid w:val="00C75A0E"/>
    <w:rsid w:val="00C96F5B"/>
    <w:rsid w:val="00CF0A2A"/>
    <w:rsid w:val="00D12FAD"/>
    <w:rsid w:val="00D745EA"/>
    <w:rsid w:val="00E24A36"/>
    <w:rsid w:val="00F579C5"/>
    <w:rsid w:val="00F80819"/>
    <w:rsid w:val="00FC2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27FEA5"/>
  <w15:chartTrackingRefBased/>
  <w15:docId w15:val="{5EA7C545-577E-4FF9-8090-245DE69B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7</cp:revision>
  <dcterms:created xsi:type="dcterms:W3CDTF">2020-11-30T20:41:00Z</dcterms:created>
  <dcterms:modified xsi:type="dcterms:W3CDTF">2024-02-22T08:50:00Z</dcterms:modified>
</cp:coreProperties>
</file>